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642C" w14:textId="77777777" w:rsidR="006A0FDA" w:rsidRDefault="006A0FDA" w:rsidP="006A0FDA">
      <w:pPr>
        <w:pStyle w:val="Default"/>
      </w:pPr>
      <w:r>
        <w:rPr>
          <w:rFonts w:ascii="Arial Narrow" w:hAnsi="Arial Narrow"/>
          <w:b/>
          <w:bCs/>
          <w:noProof/>
          <w:sz w:val="48"/>
          <w:szCs w:val="48"/>
        </w:rPr>
        <w:drawing>
          <wp:anchor distT="0" distB="0" distL="114300" distR="114300" simplePos="0" relativeHeight="251658240" behindDoc="1" locked="0" layoutInCell="1" allowOverlap="1" wp14:anchorId="31D4CBA7" wp14:editId="4B959C23">
            <wp:simplePos x="1351915" y="1094105"/>
            <wp:positionH relativeFrom="margin">
              <wp:align>left</wp:align>
            </wp:positionH>
            <wp:positionV relativeFrom="margin">
              <wp:align>top</wp:align>
            </wp:positionV>
            <wp:extent cx="1261745" cy="1263015"/>
            <wp:effectExtent l="0" t="0" r="0" b="0"/>
            <wp:wrapThrough wrapText="bothSides">
              <wp:wrapPolygon edited="0">
                <wp:start x="0" y="0"/>
                <wp:lineTo x="0" y="21176"/>
                <wp:lineTo x="21198" y="21176"/>
                <wp:lineTo x="211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seal_b&amp;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360" cy="1264734"/>
                    </a:xfrm>
                    <a:prstGeom prst="rect">
                      <a:avLst/>
                    </a:prstGeom>
                  </pic:spPr>
                </pic:pic>
              </a:graphicData>
            </a:graphic>
            <wp14:sizeRelH relativeFrom="margin">
              <wp14:pctWidth>0</wp14:pctWidth>
            </wp14:sizeRelH>
            <wp14:sizeRelV relativeFrom="margin">
              <wp14:pctHeight>0</wp14:pctHeight>
            </wp14:sizeRelV>
          </wp:anchor>
        </w:drawing>
      </w:r>
    </w:p>
    <w:p w14:paraId="4B37B21E" w14:textId="77777777" w:rsidR="006A0FDA" w:rsidRPr="00314D4B" w:rsidRDefault="006A0FDA" w:rsidP="006A0FDA">
      <w:pPr>
        <w:pStyle w:val="Default"/>
        <w:jc w:val="center"/>
        <w:rPr>
          <w:rFonts w:ascii="Arial Narrow" w:hAnsi="Arial Narrow"/>
          <w:b/>
          <w:bCs/>
          <w:sz w:val="44"/>
          <w:szCs w:val="44"/>
        </w:rPr>
      </w:pPr>
      <w:r w:rsidRPr="00314D4B">
        <w:rPr>
          <w:rFonts w:ascii="Arial Narrow" w:hAnsi="Arial Narrow"/>
          <w:b/>
          <w:bCs/>
          <w:sz w:val="44"/>
          <w:szCs w:val="44"/>
        </w:rPr>
        <w:t>Sullivan County, Tennessee</w:t>
      </w:r>
    </w:p>
    <w:p w14:paraId="32B90357" w14:textId="77777777" w:rsidR="006A0FDA" w:rsidRPr="00314D4B" w:rsidRDefault="006A0FDA" w:rsidP="006A0FDA">
      <w:pPr>
        <w:pStyle w:val="Default"/>
        <w:jc w:val="center"/>
        <w:rPr>
          <w:rFonts w:ascii="Arial Narrow" w:hAnsi="Arial Narrow"/>
          <w:b/>
          <w:bCs/>
          <w:sz w:val="44"/>
          <w:szCs w:val="44"/>
        </w:rPr>
      </w:pPr>
      <w:r w:rsidRPr="00314D4B">
        <w:rPr>
          <w:rFonts w:ascii="Arial Narrow" w:hAnsi="Arial Narrow"/>
          <w:b/>
          <w:bCs/>
          <w:sz w:val="44"/>
          <w:szCs w:val="44"/>
        </w:rPr>
        <w:t>Americans with Disabilities Act</w:t>
      </w:r>
    </w:p>
    <w:p w14:paraId="7EC1DD4B" w14:textId="77777777" w:rsidR="006A0FDA" w:rsidRPr="00314D4B" w:rsidRDefault="006A0FDA" w:rsidP="006A0FDA">
      <w:pPr>
        <w:pStyle w:val="Default"/>
        <w:jc w:val="center"/>
        <w:rPr>
          <w:rFonts w:ascii="Arial Narrow" w:hAnsi="Arial Narrow"/>
          <w:b/>
          <w:bCs/>
          <w:sz w:val="44"/>
          <w:szCs w:val="44"/>
        </w:rPr>
      </w:pPr>
      <w:r w:rsidRPr="00314D4B">
        <w:rPr>
          <w:rFonts w:ascii="Arial Narrow" w:hAnsi="Arial Narrow"/>
          <w:b/>
          <w:bCs/>
          <w:sz w:val="44"/>
          <w:szCs w:val="44"/>
        </w:rPr>
        <w:t>Grievance Procedure</w:t>
      </w:r>
    </w:p>
    <w:p w14:paraId="6E538B64" w14:textId="77777777" w:rsidR="006A0FDA" w:rsidRPr="006A0FDA" w:rsidRDefault="006A0FDA" w:rsidP="006A0FDA">
      <w:pPr>
        <w:pStyle w:val="Default"/>
        <w:rPr>
          <w:rFonts w:ascii="Arial Narrow" w:hAnsi="Arial Narrow"/>
          <w:sz w:val="28"/>
          <w:szCs w:val="28"/>
        </w:rPr>
      </w:pPr>
    </w:p>
    <w:p w14:paraId="161772FE" w14:textId="6A182596" w:rsidR="006A0FDA" w:rsidRDefault="006A0FDA" w:rsidP="00314D4B">
      <w:pPr>
        <w:pStyle w:val="Default"/>
        <w:jc w:val="both"/>
        <w:rPr>
          <w:rFonts w:ascii="Arial Narrow" w:hAnsi="Arial Narrow"/>
          <w:sz w:val="28"/>
          <w:szCs w:val="28"/>
        </w:rPr>
      </w:pPr>
      <w:r w:rsidRPr="006A0FDA">
        <w:rPr>
          <w:rFonts w:ascii="Arial Narrow" w:hAnsi="Arial Narrow"/>
          <w:sz w:val="28"/>
          <w:szCs w:val="28"/>
        </w:rPr>
        <w:t xml:space="preserve">This Grievance Procedure is established to meet the requirements of the Americans with Disabilities Act of 1990 and the ADA Amendments Act of 2008. It may be used to file a complaint alleging discrimination on the basis of disability </w:t>
      </w:r>
      <w:r w:rsidR="00BC5206">
        <w:rPr>
          <w:rFonts w:ascii="Arial Narrow" w:hAnsi="Arial Narrow"/>
          <w:sz w:val="28"/>
          <w:szCs w:val="28"/>
        </w:rPr>
        <w:t xml:space="preserve">of the employee, </w:t>
      </w:r>
      <w:r w:rsidRPr="006A0FDA">
        <w:rPr>
          <w:rFonts w:ascii="Arial Narrow" w:hAnsi="Arial Narrow"/>
          <w:sz w:val="28"/>
          <w:szCs w:val="28"/>
        </w:rPr>
        <w:t>in the provision of services, activities, programs, or benefits</w:t>
      </w:r>
      <w:r w:rsidR="00BC5206">
        <w:rPr>
          <w:rFonts w:ascii="Arial Narrow" w:hAnsi="Arial Narrow"/>
          <w:sz w:val="28"/>
          <w:szCs w:val="28"/>
        </w:rPr>
        <w:t xml:space="preserve"> provided</w:t>
      </w:r>
      <w:r w:rsidRPr="006A0FDA">
        <w:rPr>
          <w:rFonts w:ascii="Arial Narrow" w:hAnsi="Arial Narrow"/>
          <w:sz w:val="28"/>
          <w:szCs w:val="28"/>
        </w:rPr>
        <w:t xml:space="preserve"> by the </w:t>
      </w:r>
      <w:r>
        <w:rPr>
          <w:rFonts w:ascii="Arial Narrow" w:hAnsi="Arial Narrow"/>
          <w:sz w:val="28"/>
          <w:szCs w:val="28"/>
        </w:rPr>
        <w:t>Sullivan County</w:t>
      </w:r>
      <w:r w:rsidR="006572EC">
        <w:rPr>
          <w:rFonts w:ascii="Arial Narrow" w:hAnsi="Arial Narrow"/>
          <w:sz w:val="28"/>
          <w:szCs w:val="28"/>
        </w:rPr>
        <w:t xml:space="preserve"> local government</w:t>
      </w:r>
      <w:r w:rsidRPr="006A0FDA">
        <w:rPr>
          <w:rFonts w:ascii="Cambria Math" w:hAnsi="Cambria Math" w:cs="Cambria Math"/>
          <w:sz w:val="28"/>
          <w:szCs w:val="28"/>
        </w:rPr>
        <w:t>∗</w:t>
      </w:r>
      <w:r w:rsidRPr="006A0FDA">
        <w:rPr>
          <w:rFonts w:ascii="Arial Narrow" w:hAnsi="Arial Narrow"/>
          <w:sz w:val="28"/>
          <w:szCs w:val="28"/>
        </w:rPr>
        <w:t xml:space="preserve"> </w:t>
      </w:r>
    </w:p>
    <w:p w14:paraId="1CA330E6" w14:textId="77777777" w:rsidR="006A0FDA" w:rsidRPr="006A0FDA" w:rsidRDefault="006A0FDA" w:rsidP="00314D4B">
      <w:pPr>
        <w:pStyle w:val="Default"/>
        <w:jc w:val="both"/>
        <w:rPr>
          <w:rFonts w:ascii="Arial Narrow" w:hAnsi="Arial Narrow"/>
          <w:sz w:val="28"/>
          <w:szCs w:val="28"/>
        </w:rPr>
      </w:pPr>
    </w:p>
    <w:p w14:paraId="3B97AAFE" w14:textId="76762D29" w:rsidR="006A0FDA" w:rsidRPr="006A0FDA" w:rsidRDefault="006A0FDA" w:rsidP="00314D4B">
      <w:pPr>
        <w:pStyle w:val="Default"/>
        <w:jc w:val="both"/>
        <w:rPr>
          <w:rFonts w:ascii="Arial Narrow" w:hAnsi="Arial Narrow"/>
          <w:sz w:val="28"/>
          <w:szCs w:val="28"/>
        </w:rPr>
      </w:pPr>
      <w:r w:rsidRPr="006A0FDA">
        <w:rPr>
          <w:rFonts w:ascii="Cambria Math" w:hAnsi="Cambria Math" w:cs="Cambria Math"/>
          <w:sz w:val="28"/>
          <w:szCs w:val="28"/>
        </w:rPr>
        <w:t>∗</w:t>
      </w:r>
      <w:r w:rsidRPr="006A0FDA">
        <w:rPr>
          <w:rFonts w:ascii="Arial Narrow" w:hAnsi="Arial Narrow"/>
          <w:sz w:val="28"/>
          <w:szCs w:val="28"/>
        </w:rPr>
        <w:t xml:space="preserve"> </w:t>
      </w:r>
      <w:r>
        <w:rPr>
          <w:rFonts w:ascii="Arial Narrow" w:hAnsi="Arial Narrow" w:cs="Cambria"/>
          <w:b/>
          <w:bCs/>
          <w:sz w:val="28"/>
          <w:szCs w:val="28"/>
        </w:rPr>
        <w:t>County Employees</w:t>
      </w:r>
      <w:r w:rsidRPr="006A0FDA">
        <w:rPr>
          <w:rFonts w:ascii="Arial Narrow" w:hAnsi="Arial Narrow" w:cs="Cambria"/>
          <w:b/>
          <w:bCs/>
          <w:sz w:val="28"/>
          <w:szCs w:val="28"/>
        </w:rPr>
        <w:t xml:space="preserve">: </w:t>
      </w:r>
      <w:r w:rsidRPr="006A0FDA">
        <w:rPr>
          <w:rFonts w:ascii="Arial Narrow" w:hAnsi="Arial Narrow" w:cs="Cambria"/>
          <w:sz w:val="28"/>
          <w:szCs w:val="28"/>
        </w:rPr>
        <w:t xml:space="preserve">A complaint by a </w:t>
      </w:r>
      <w:r>
        <w:rPr>
          <w:rFonts w:ascii="Arial Narrow" w:hAnsi="Arial Narrow" w:cs="Cambria"/>
          <w:sz w:val="28"/>
          <w:szCs w:val="28"/>
        </w:rPr>
        <w:t>county</w:t>
      </w:r>
      <w:r w:rsidRPr="006A0FDA">
        <w:rPr>
          <w:rFonts w:ascii="Arial Narrow" w:hAnsi="Arial Narrow" w:cs="Cambria"/>
          <w:sz w:val="28"/>
          <w:szCs w:val="28"/>
        </w:rPr>
        <w:t xml:space="preserve"> employee alleging discrimination on the basis of </w:t>
      </w:r>
      <w:r w:rsidRPr="006A0FDA">
        <w:rPr>
          <w:rFonts w:ascii="Arial Narrow" w:hAnsi="Arial Narrow" w:cs="Cambria"/>
          <w:i/>
          <w:iCs/>
          <w:sz w:val="28"/>
          <w:szCs w:val="28"/>
        </w:rPr>
        <w:t xml:space="preserve">disability pertaining to employment with the </w:t>
      </w:r>
      <w:r>
        <w:rPr>
          <w:rFonts w:ascii="Arial Narrow" w:hAnsi="Arial Narrow" w:cs="Cambria"/>
          <w:i/>
          <w:iCs/>
          <w:sz w:val="28"/>
          <w:szCs w:val="28"/>
        </w:rPr>
        <w:t>county</w:t>
      </w:r>
      <w:r w:rsidRPr="006A0FDA">
        <w:rPr>
          <w:rFonts w:ascii="Arial Narrow" w:hAnsi="Arial Narrow" w:cs="Cambria"/>
          <w:i/>
          <w:iCs/>
          <w:sz w:val="28"/>
          <w:szCs w:val="28"/>
        </w:rPr>
        <w:t xml:space="preserve"> </w:t>
      </w:r>
      <w:r w:rsidRPr="006A0FDA">
        <w:rPr>
          <w:rFonts w:ascii="Arial Narrow" w:hAnsi="Arial Narrow" w:cs="Cambria"/>
          <w:sz w:val="28"/>
          <w:szCs w:val="28"/>
        </w:rPr>
        <w:t xml:space="preserve">will be processed pursuant to the </w:t>
      </w:r>
      <w:r w:rsidR="00314D4B">
        <w:rPr>
          <w:rFonts w:ascii="Arial Narrow" w:hAnsi="Arial Narrow" w:cs="Cambria"/>
          <w:sz w:val="28"/>
          <w:szCs w:val="28"/>
        </w:rPr>
        <w:t xml:space="preserve">County Handbook provided to each county employee upon hire during the New Hire appointment with the Sullivan County Payroll Manager.  All ADA accessibility complaints should be submitted </w:t>
      </w:r>
      <w:r w:rsidR="00A0281D">
        <w:rPr>
          <w:rFonts w:ascii="Arial Narrow" w:hAnsi="Arial Narrow" w:cs="Cambria"/>
          <w:sz w:val="28"/>
          <w:szCs w:val="28"/>
        </w:rPr>
        <w:t xml:space="preserve">to the </w:t>
      </w:r>
      <w:r w:rsidR="000E6E4A">
        <w:rPr>
          <w:rFonts w:ascii="Arial Narrow" w:hAnsi="Arial Narrow" w:cs="Cambria"/>
          <w:sz w:val="28"/>
          <w:szCs w:val="28"/>
        </w:rPr>
        <w:t>Sullivan County Payroll Manager</w:t>
      </w:r>
      <w:r w:rsidR="00314D4B">
        <w:rPr>
          <w:rFonts w:ascii="Arial Narrow" w:hAnsi="Arial Narrow" w:cs="Cambria"/>
          <w:sz w:val="28"/>
          <w:szCs w:val="28"/>
        </w:rPr>
        <w:t xml:space="preserve">.  </w:t>
      </w:r>
      <w:r w:rsidRPr="006A0FDA">
        <w:rPr>
          <w:rFonts w:ascii="Arial Narrow" w:hAnsi="Arial Narrow"/>
          <w:sz w:val="28"/>
          <w:szCs w:val="28"/>
        </w:rPr>
        <w:t xml:space="preserve">The complaint should be in writing and contain information about the alleged discrimination such as name, address, phone number of grievant and location, date, and description of the problem. </w:t>
      </w:r>
      <w:r w:rsidR="00314D4B">
        <w:rPr>
          <w:rFonts w:ascii="Arial Narrow" w:hAnsi="Arial Narrow"/>
          <w:sz w:val="28"/>
          <w:szCs w:val="28"/>
        </w:rPr>
        <w:t xml:space="preserve"> </w:t>
      </w:r>
      <w:r w:rsidRPr="006A0FDA">
        <w:rPr>
          <w:rFonts w:ascii="Arial Narrow" w:hAnsi="Arial Narrow"/>
          <w:sz w:val="28"/>
          <w:szCs w:val="28"/>
        </w:rPr>
        <w:t xml:space="preserve">Alternative means of filing complaints, e.g., personal interviews, recording of the complaint, etc. will be made available for persons with disabilities upon request. </w:t>
      </w:r>
      <w:r w:rsidR="00314D4B">
        <w:rPr>
          <w:rFonts w:ascii="Arial Narrow" w:hAnsi="Arial Narrow"/>
          <w:sz w:val="28"/>
          <w:szCs w:val="28"/>
        </w:rPr>
        <w:t xml:space="preserve">  </w:t>
      </w:r>
      <w:r w:rsidRPr="006A0FDA">
        <w:rPr>
          <w:rFonts w:ascii="Arial Narrow" w:hAnsi="Arial Narrow"/>
          <w:sz w:val="28"/>
          <w:szCs w:val="28"/>
        </w:rPr>
        <w:t xml:space="preserve">The complaint should be submitted by the grievant or designee as soon as possible but no later than sixty (60) calendar days after the alleged violation to: </w:t>
      </w:r>
    </w:p>
    <w:p w14:paraId="44879808" w14:textId="77777777" w:rsidR="00314D4B" w:rsidRDefault="00314D4B" w:rsidP="00314D4B">
      <w:pPr>
        <w:pStyle w:val="Default"/>
        <w:jc w:val="both"/>
        <w:rPr>
          <w:rFonts w:ascii="Arial Narrow" w:hAnsi="Arial Narrow"/>
          <w:sz w:val="28"/>
          <w:szCs w:val="28"/>
        </w:rPr>
      </w:pPr>
    </w:p>
    <w:p w14:paraId="6D3051E5" w14:textId="77777777" w:rsidR="00BC5206" w:rsidRDefault="00A0281D" w:rsidP="00BC5206">
      <w:pPr>
        <w:pStyle w:val="Default"/>
        <w:jc w:val="center"/>
        <w:rPr>
          <w:rFonts w:ascii="Arial Narrow" w:hAnsi="Arial Narrow"/>
          <w:sz w:val="28"/>
          <w:szCs w:val="28"/>
        </w:rPr>
      </w:pPr>
      <w:r>
        <w:rPr>
          <w:rFonts w:ascii="Arial Narrow" w:hAnsi="Arial Narrow"/>
          <w:sz w:val="28"/>
          <w:szCs w:val="28"/>
        </w:rPr>
        <w:t>Sullivan County Historic Courthouse</w:t>
      </w:r>
      <w:r w:rsidR="00BC5206">
        <w:rPr>
          <w:rFonts w:ascii="Arial Narrow" w:hAnsi="Arial Narrow"/>
          <w:sz w:val="28"/>
          <w:szCs w:val="28"/>
        </w:rPr>
        <w:t xml:space="preserve"> - </w:t>
      </w:r>
      <w:r w:rsidR="00635906">
        <w:rPr>
          <w:rFonts w:ascii="Arial Narrow" w:hAnsi="Arial Narrow"/>
          <w:sz w:val="28"/>
          <w:szCs w:val="28"/>
        </w:rPr>
        <w:t xml:space="preserve">Payroll Department: </w:t>
      </w:r>
      <w:r>
        <w:rPr>
          <w:rFonts w:ascii="Arial Narrow" w:hAnsi="Arial Narrow"/>
          <w:sz w:val="28"/>
          <w:szCs w:val="28"/>
        </w:rPr>
        <w:t xml:space="preserve"> </w:t>
      </w:r>
    </w:p>
    <w:p w14:paraId="53C7A033" w14:textId="77777777" w:rsidR="00BC5206" w:rsidRDefault="00A0281D" w:rsidP="00BC5206">
      <w:pPr>
        <w:pStyle w:val="Default"/>
        <w:jc w:val="center"/>
        <w:rPr>
          <w:rFonts w:ascii="Arial Narrow" w:hAnsi="Arial Narrow"/>
          <w:sz w:val="28"/>
          <w:szCs w:val="28"/>
        </w:rPr>
      </w:pPr>
      <w:r>
        <w:rPr>
          <w:rFonts w:ascii="Arial Narrow" w:hAnsi="Arial Narrow"/>
          <w:sz w:val="28"/>
          <w:szCs w:val="28"/>
        </w:rPr>
        <w:t>3411 Hwy. 126, Suite 202, Blountville, TN  37617</w:t>
      </w:r>
    </w:p>
    <w:p w14:paraId="20E048DE" w14:textId="1A8C51CA" w:rsidR="00314D4B" w:rsidRDefault="00BC5206" w:rsidP="00BC5206">
      <w:pPr>
        <w:pStyle w:val="Default"/>
        <w:jc w:val="center"/>
        <w:rPr>
          <w:rFonts w:ascii="Arial Narrow" w:hAnsi="Arial Narrow"/>
          <w:sz w:val="28"/>
          <w:szCs w:val="28"/>
        </w:rPr>
      </w:pPr>
      <w:r>
        <w:rPr>
          <w:rFonts w:ascii="Arial Narrow" w:hAnsi="Arial Narrow"/>
          <w:sz w:val="28"/>
          <w:szCs w:val="28"/>
        </w:rPr>
        <w:t xml:space="preserve">Email:  </w:t>
      </w:r>
      <w:r w:rsidR="00635906">
        <w:rPr>
          <w:rFonts w:ascii="Arial Narrow" w:hAnsi="Arial Narrow"/>
          <w:sz w:val="28"/>
          <w:szCs w:val="28"/>
        </w:rPr>
        <w:t xml:space="preserve"> </w:t>
      </w:r>
      <w:hyperlink r:id="rId5" w:history="1">
        <w:r w:rsidR="00996400" w:rsidRPr="00C75675">
          <w:rPr>
            <w:rStyle w:val="Hyperlink"/>
            <w:rFonts w:ascii="Arial Narrow" w:hAnsi="Arial Narrow"/>
            <w:sz w:val="28"/>
            <w:szCs w:val="28"/>
          </w:rPr>
          <w:t>ADAcontact@sullivancountytn.gov</w:t>
        </w:r>
      </w:hyperlink>
      <w:r w:rsidR="00635906">
        <w:rPr>
          <w:rFonts w:ascii="Arial Narrow" w:hAnsi="Arial Narrow"/>
          <w:sz w:val="28"/>
          <w:szCs w:val="28"/>
        </w:rPr>
        <w:t xml:space="preserve"> </w:t>
      </w:r>
    </w:p>
    <w:p w14:paraId="57583DF2" w14:textId="77777777" w:rsidR="00635906" w:rsidRDefault="00635906" w:rsidP="00314D4B">
      <w:pPr>
        <w:pStyle w:val="Default"/>
        <w:jc w:val="center"/>
        <w:rPr>
          <w:rFonts w:ascii="Arial Narrow" w:hAnsi="Arial Narrow"/>
          <w:sz w:val="28"/>
          <w:szCs w:val="28"/>
        </w:rPr>
      </w:pPr>
      <w:r>
        <w:rPr>
          <w:rFonts w:ascii="Arial Narrow" w:hAnsi="Arial Narrow"/>
          <w:sz w:val="28"/>
          <w:szCs w:val="28"/>
        </w:rPr>
        <w:t>(423) 323-6413</w:t>
      </w:r>
    </w:p>
    <w:p w14:paraId="6F4D49D3" w14:textId="77777777" w:rsidR="00314D4B" w:rsidRPr="006A0FDA" w:rsidRDefault="00314D4B" w:rsidP="00314D4B">
      <w:pPr>
        <w:pStyle w:val="Default"/>
        <w:jc w:val="both"/>
        <w:rPr>
          <w:rFonts w:ascii="Arial Narrow" w:hAnsi="Arial Narrow"/>
          <w:sz w:val="28"/>
          <w:szCs w:val="28"/>
        </w:rPr>
      </w:pPr>
    </w:p>
    <w:p w14:paraId="0316067D" w14:textId="7ABAD69C" w:rsidR="006A0FDA" w:rsidRDefault="006A0FDA" w:rsidP="00314D4B">
      <w:pPr>
        <w:pStyle w:val="Default"/>
        <w:jc w:val="both"/>
        <w:rPr>
          <w:rFonts w:ascii="Arial Narrow" w:hAnsi="Arial Narrow"/>
          <w:sz w:val="28"/>
          <w:szCs w:val="28"/>
        </w:rPr>
      </w:pPr>
      <w:r w:rsidRPr="006A0FDA">
        <w:rPr>
          <w:rFonts w:ascii="Arial Narrow" w:hAnsi="Arial Narrow"/>
          <w:sz w:val="28"/>
          <w:szCs w:val="28"/>
        </w:rPr>
        <w:t xml:space="preserve">Within fifteen (15) calendar days after receipt of the complaint, the </w:t>
      </w:r>
      <w:r w:rsidR="000E6E4A">
        <w:rPr>
          <w:rFonts w:ascii="Arial Narrow" w:hAnsi="Arial Narrow"/>
          <w:sz w:val="28"/>
          <w:szCs w:val="28"/>
        </w:rPr>
        <w:t xml:space="preserve">Payroll Manager and the </w:t>
      </w:r>
      <w:r w:rsidRPr="006A0FDA">
        <w:rPr>
          <w:rFonts w:ascii="Arial Narrow" w:hAnsi="Arial Narrow"/>
          <w:sz w:val="28"/>
          <w:szCs w:val="28"/>
        </w:rPr>
        <w:t xml:space="preserve">ADA Coordinator or designee will offer to meet with the grievant to discuss the complaint and possible resolutions. </w:t>
      </w:r>
      <w:r w:rsidR="00314D4B">
        <w:rPr>
          <w:rFonts w:ascii="Arial Narrow" w:hAnsi="Arial Narrow"/>
          <w:sz w:val="28"/>
          <w:szCs w:val="28"/>
        </w:rPr>
        <w:t xml:space="preserve"> </w:t>
      </w:r>
      <w:r w:rsidRPr="006A0FDA">
        <w:rPr>
          <w:rFonts w:ascii="Arial Narrow" w:hAnsi="Arial Narrow"/>
          <w:sz w:val="28"/>
          <w:szCs w:val="28"/>
        </w:rPr>
        <w:t>This meeting can occur either in person, over the phone, electronically, or in any format agreeable to the grievant</w:t>
      </w:r>
      <w:r w:rsidR="000E6E4A">
        <w:rPr>
          <w:rFonts w:ascii="Arial Narrow" w:hAnsi="Arial Narrow"/>
          <w:sz w:val="28"/>
          <w:szCs w:val="28"/>
        </w:rPr>
        <w:t>, the ADA Coordinator and the Payroll Manager</w:t>
      </w:r>
      <w:r w:rsidRPr="006A0FDA">
        <w:rPr>
          <w:rFonts w:ascii="Arial Narrow" w:hAnsi="Arial Narrow"/>
          <w:sz w:val="28"/>
          <w:szCs w:val="28"/>
        </w:rPr>
        <w:t xml:space="preserve">. </w:t>
      </w:r>
      <w:r w:rsidR="00314D4B">
        <w:rPr>
          <w:rFonts w:ascii="Arial Narrow" w:hAnsi="Arial Narrow"/>
          <w:sz w:val="28"/>
          <w:szCs w:val="28"/>
        </w:rPr>
        <w:t xml:space="preserve"> </w:t>
      </w:r>
      <w:r w:rsidRPr="006A0FDA">
        <w:rPr>
          <w:rFonts w:ascii="Arial Narrow" w:hAnsi="Arial Narrow"/>
          <w:sz w:val="28"/>
          <w:szCs w:val="28"/>
        </w:rPr>
        <w:t xml:space="preserve">Within fifteen (15) calendar days after the meeting, the ADA Coordinator or designee will respond in writing, in a format accessible to the grievant, and will explain the position of the </w:t>
      </w:r>
      <w:r w:rsidR="00314D4B">
        <w:rPr>
          <w:rFonts w:ascii="Arial Narrow" w:hAnsi="Arial Narrow"/>
          <w:sz w:val="28"/>
          <w:szCs w:val="28"/>
        </w:rPr>
        <w:t>county</w:t>
      </w:r>
      <w:r w:rsidRPr="006A0FDA">
        <w:rPr>
          <w:rFonts w:ascii="Arial Narrow" w:hAnsi="Arial Narrow"/>
          <w:sz w:val="28"/>
          <w:szCs w:val="28"/>
        </w:rPr>
        <w:t xml:space="preserve"> and may offer other options for substantive resolution of the complaint. </w:t>
      </w:r>
    </w:p>
    <w:p w14:paraId="7F038CFF" w14:textId="77777777" w:rsidR="00314D4B" w:rsidRPr="006A0FDA" w:rsidRDefault="00314D4B" w:rsidP="00314D4B">
      <w:pPr>
        <w:pStyle w:val="Default"/>
        <w:jc w:val="both"/>
        <w:rPr>
          <w:rFonts w:ascii="Arial Narrow" w:hAnsi="Arial Narrow"/>
          <w:sz w:val="28"/>
          <w:szCs w:val="28"/>
        </w:rPr>
      </w:pPr>
    </w:p>
    <w:p w14:paraId="46451D8E" w14:textId="77777777" w:rsidR="00314D4B" w:rsidRDefault="006A0FDA" w:rsidP="00314D4B">
      <w:pPr>
        <w:pStyle w:val="Default"/>
        <w:jc w:val="both"/>
        <w:rPr>
          <w:rFonts w:ascii="Arial Narrow" w:hAnsi="Arial Narrow"/>
          <w:sz w:val="28"/>
          <w:szCs w:val="28"/>
        </w:rPr>
      </w:pPr>
      <w:r w:rsidRPr="006A0FDA">
        <w:rPr>
          <w:rFonts w:ascii="Arial Narrow" w:hAnsi="Arial Narrow"/>
          <w:sz w:val="28"/>
          <w:szCs w:val="28"/>
        </w:rPr>
        <w:t xml:space="preserve">If the response by the ADA Coordinator or designee does not satisfactorily resolve the issue, the grievant or designee may appeal the decision within fifteen (15) calendar days after receipt of the response to the </w:t>
      </w:r>
      <w:r w:rsidR="00314D4B">
        <w:rPr>
          <w:rFonts w:ascii="Arial Narrow" w:hAnsi="Arial Narrow"/>
          <w:sz w:val="28"/>
          <w:szCs w:val="28"/>
        </w:rPr>
        <w:t>County Mayor</w:t>
      </w:r>
      <w:r w:rsidRPr="006A0FDA">
        <w:rPr>
          <w:rFonts w:ascii="Arial Narrow" w:hAnsi="Arial Narrow"/>
          <w:sz w:val="28"/>
          <w:szCs w:val="28"/>
        </w:rPr>
        <w:t xml:space="preserve">. </w:t>
      </w:r>
      <w:r w:rsidR="00314D4B">
        <w:rPr>
          <w:rFonts w:ascii="Arial Narrow" w:hAnsi="Arial Narrow"/>
          <w:sz w:val="28"/>
          <w:szCs w:val="28"/>
        </w:rPr>
        <w:t xml:space="preserve">  </w:t>
      </w:r>
      <w:r w:rsidRPr="006A0FDA">
        <w:rPr>
          <w:rFonts w:ascii="Arial Narrow" w:hAnsi="Arial Narrow"/>
          <w:sz w:val="28"/>
          <w:szCs w:val="28"/>
        </w:rPr>
        <w:t xml:space="preserve">Within fifteen (15) calendar days after receipt of the appeal, the </w:t>
      </w:r>
      <w:r w:rsidR="00314D4B">
        <w:rPr>
          <w:rFonts w:ascii="Arial Narrow" w:hAnsi="Arial Narrow"/>
          <w:sz w:val="28"/>
          <w:szCs w:val="28"/>
        </w:rPr>
        <w:t>County Mayor</w:t>
      </w:r>
      <w:r w:rsidRPr="006A0FDA">
        <w:rPr>
          <w:rFonts w:ascii="Arial Narrow" w:hAnsi="Arial Narrow"/>
          <w:sz w:val="28"/>
          <w:szCs w:val="28"/>
        </w:rPr>
        <w:t xml:space="preserve"> or designee will offer to meet with the grievant to discuss the complaint and possible resolutions. This meeting can occur either in person, over the phone, electronically, or in any format agreeable to the grievant </w:t>
      </w:r>
      <w:r w:rsidR="00314D4B">
        <w:rPr>
          <w:rFonts w:ascii="Arial Narrow" w:hAnsi="Arial Narrow"/>
          <w:sz w:val="28"/>
          <w:szCs w:val="28"/>
        </w:rPr>
        <w:t>County Mayor</w:t>
      </w:r>
      <w:r w:rsidRPr="006A0FDA">
        <w:rPr>
          <w:rFonts w:ascii="Arial Narrow" w:hAnsi="Arial Narrow"/>
          <w:sz w:val="28"/>
          <w:szCs w:val="28"/>
        </w:rPr>
        <w:t>.</w:t>
      </w:r>
      <w:r w:rsidR="00314D4B">
        <w:rPr>
          <w:rFonts w:ascii="Arial Narrow" w:hAnsi="Arial Narrow"/>
          <w:sz w:val="28"/>
          <w:szCs w:val="28"/>
        </w:rPr>
        <w:t xml:space="preserve"> </w:t>
      </w:r>
      <w:r w:rsidRPr="006A0FDA">
        <w:rPr>
          <w:rFonts w:ascii="Arial Narrow" w:hAnsi="Arial Narrow"/>
          <w:sz w:val="28"/>
          <w:szCs w:val="28"/>
        </w:rPr>
        <w:t xml:space="preserve"> Within fifteen (15) calendar days after the meeting, the </w:t>
      </w:r>
      <w:r w:rsidR="00314D4B">
        <w:rPr>
          <w:rFonts w:ascii="Arial Narrow" w:hAnsi="Arial Narrow"/>
          <w:sz w:val="28"/>
          <w:szCs w:val="28"/>
        </w:rPr>
        <w:t>County Mayor</w:t>
      </w:r>
      <w:r w:rsidRPr="006A0FDA">
        <w:rPr>
          <w:rFonts w:ascii="Arial Narrow" w:hAnsi="Arial Narrow"/>
          <w:sz w:val="28"/>
          <w:szCs w:val="28"/>
        </w:rPr>
        <w:t xml:space="preserve"> or designee will respond in writing, in a format accessible to the grievant, with a final decision of the </w:t>
      </w:r>
      <w:r w:rsidR="00314D4B">
        <w:rPr>
          <w:rFonts w:ascii="Arial Narrow" w:hAnsi="Arial Narrow"/>
          <w:sz w:val="28"/>
          <w:szCs w:val="28"/>
        </w:rPr>
        <w:t>County</w:t>
      </w:r>
      <w:r w:rsidRPr="006A0FDA">
        <w:rPr>
          <w:rFonts w:ascii="Arial Narrow" w:hAnsi="Arial Narrow"/>
          <w:sz w:val="28"/>
          <w:szCs w:val="28"/>
        </w:rPr>
        <w:t xml:space="preserve"> regarding the complaint. </w:t>
      </w:r>
      <w:r w:rsidR="00314D4B">
        <w:rPr>
          <w:rFonts w:ascii="Arial Narrow" w:hAnsi="Arial Narrow"/>
          <w:sz w:val="28"/>
          <w:szCs w:val="28"/>
        </w:rPr>
        <w:t xml:space="preserve">  </w:t>
      </w:r>
      <w:r w:rsidRPr="006A0FDA">
        <w:rPr>
          <w:rFonts w:ascii="Arial Narrow" w:hAnsi="Arial Narrow"/>
          <w:sz w:val="28"/>
          <w:szCs w:val="28"/>
        </w:rPr>
        <w:t>All written complaints and responses (made or re</w:t>
      </w:r>
      <w:r w:rsidR="00314D4B">
        <w:rPr>
          <w:rFonts w:ascii="Arial Narrow" w:hAnsi="Arial Narrow"/>
          <w:sz w:val="28"/>
          <w:szCs w:val="28"/>
        </w:rPr>
        <w:t xml:space="preserve">ceived) will be retained by Sullivan County </w:t>
      </w:r>
      <w:r w:rsidRPr="006A0FDA">
        <w:rPr>
          <w:rFonts w:ascii="Arial Narrow" w:hAnsi="Arial Narrow"/>
          <w:sz w:val="28"/>
          <w:szCs w:val="28"/>
        </w:rPr>
        <w:t xml:space="preserve">for at least three (3) years. </w:t>
      </w:r>
    </w:p>
    <w:p w14:paraId="648BB85C" w14:textId="614FEAA3" w:rsidR="00314D4B" w:rsidRDefault="00314D4B" w:rsidP="00314D4B">
      <w:pPr>
        <w:pStyle w:val="Default"/>
        <w:rPr>
          <w:rFonts w:ascii="Arial Narrow" w:hAnsi="Arial Narrow"/>
          <w:sz w:val="28"/>
          <w:szCs w:val="28"/>
        </w:rPr>
      </w:pPr>
    </w:p>
    <w:p w14:paraId="5F2C9137" w14:textId="77777777" w:rsidR="006A0FDA" w:rsidRPr="006A0FDA" w:rsidRDefault="006A0FDA" w:rsidP="00C220DA">
      <w:pPr>
        <w:pStyle w:val="Default"/>
        <w:jc w:val="center"/>
        <w:rPr>
          <w:rFonts w:ascii="Arial Narrow" w:hAnsi="Arial Narrow"/>
          <w:sz w:val="28"/>
          <w:szCs w:val="28"/>
        </w:rPr>
      </w:pPr>
      <w:r w:rsidRPr="006A0FDA">
        <w:rPr>
          <w:rFonts w:ascii="Arial Narrow" w:hAnsi="Arial Narrow"/>
          <w:b/>
          <w:bCs/>
          <w:sz w:val="28"/>
          <w:szCs w:val="28"/>
        </w:rPr>
        <w:lastRenderedPageBreak/>
        <w:t>Request for ADA Grievance Resolution Form</w:t>
      </w:r>
    </w:p>
    <w:p w14:paraId="4BCBC51E" w14:textId="77777777" w:rsidR="006A0FDA" w:rsidRDefault="00314D4B" w:rsidP="00C220DA">
      <w:pPr>
        <w:pStyle w:val="Default"/>
        <w:jc w:val="center"/>
        <w:rPr>
          <w:rFonts w:ascii="Arial Narrow" w:hAnsi="Arial Narrow"/>
          <w:b/>
          <w:bCs/>
          <w:sz w:val="28"/>
          <w:szCs w:val="28"/>
        </w:rPr>
      </w:pPr>
      <w:r>
        <w:rPr>
          <w:rFonts w:ascii="Arial Narrow" w:hAnsi="Arial Narrow"/>
          <w:b/>
          <w:bCs/>
          <w:sz w:val="28"/>
          <w:szCs w:val="28"/>
        </w:rPr>
        <w:t>Sullivan County, Tennessee</w:t>
      </w:r>
    </w:p>
    <w:p w14:paraId="6355FD71" w14:textId="77777777" w:rsidR="00314D4B" w:rsidRPr="006A0FDA" w:rsidRDefault="00314D4B" w:rsidP="006A0FDA">
      <w:pPr>
        <w:pStyle w:val="Default"/>
        <w:rPr>
          <w:rFonts w:ascii="Arial Narrow" w:hAnsi="Arial Narrow"/>
          <w:sz w:val="28"/>
          <w:szCs w:val="28"/>
        </w:rPr>
      </w:pPr>
    </w:p>
    <w:p w14:paraId="74E8C751" w14:textId="77777777" w:rsidR="006A0FDA" w:rsidRDefault="006A0FDA" w:rsidP="006A0FDA">
      <w:pPr>
        <w:pStyle w:val="Default"/>
        <w:rPr>
          <w:rFonts w:ascii="Arial Narrow" w:hAnsi="Arial Narrow"/>
          <w:sz w:val="28"/>
          <w:szCs w:val="28"/>
        </w:rPr>
      </w:pPr>
      <w:r w:rsidRPr="006A0FDA">
        <w:rPr>
          <w:rFonts w:ascii="Arial Narrow" w:hAnsi="Arial Narrow"/>
          <w:sz w:val="28"/>
          <w:szCs w:val="28"/>
        </w:rPr>
        <w:t>Date: __</w:t>
      </w:r>
      <w:r w:rsidR="00C220DA">
        <w:rPr>
          <w:rFonts w:ascii="Arial Narrow" w:hAnsi="Arial Narrow"/>
          <w:sz w:val="28"/>
          <w:szCs w:val="28"/>
        </w:rPr>
        <w:t>_____________________________</w:t>
      </w:r>
    </w:p>
    <w:p w14:paraId="21336484" w14:textId="77777777" w:rsidR="00314D4B" w:rsidRPr="006A0FDA" w:rsidRDefault="00314D4B" w:rsidP="006A0FDA">
      <w:pPr>
        <w:pStyle w:val="Default"/>
        <w:rPr>
          <w:rFonts w:ascii="Arial Narrow" w:hAnsi="Arial Narrow"/>
          <w:sz w:val="28"/>
          <w:szCs w:val="28"/>
        </w:rPr>
      </w:pPr>
    </w:p>
    <w:p w14:paraId="4BA3D99E" w14:textId="77777777" w:rsidR="006A0FDA" w:rsidRDefault="006A0FDA" w:rsidP="006A0FDA">
      <w:pPr>
        <w:pStyle w:val="Default"/>
        <w:rPr>
          <w:rFonts w:ascii="Arial Narrow" w:hAnsi="Arial Narrow"/>
          <w:sz w:val="28"/>
          <w:szCs w:val="28"/>
        </w:rPr>
      </w:pPr>
      <w:r w:rsidRPr="006A0FDA">
        <w:rPr>
          <w:rFonts w:ascii="Arial Narrow" w:hAnsi="Arial Narrow"/>
          <w:sz w:val="28"/>
          <w:szCs w:val="28"/>
        </w:rPr>
        <w:t xml:space="preserve">I, _____________________________________________________, am filing a complaint alleging discrimination on the basis of disability in the provision of services, activities, programs, or benefits by </w:t>
      </w:r>
      <w:r w:rsidR="00314D4B">
        <w:rPr>
          <w:rFonts w:ascii="Arial Narrow" w:hAnsi="Arial Narrow"/>
          <w:sz w:val="28"/>
          <w:szCs w:val="28"/>
        </w:rPr>
        <w:t>Sullivan County, Tennessee</w:t>
      </w:r>
    </w:p>
    <w:p w14:paraId="2810E15F" w14:textId="77777777" w:rsidR="00635906" w:rsidRDefault="00635906" w:rsidP="006A0FDA">
      <w:pPr>
        <w:pStyle w:val="Default"/>
        <w:rPr>
          <w:rFonts w:ascii="Arial Narrow" w:hAnsi="Arial Narrow"/>
          <w:sz w:val="28"/>
          <w:szCs w:val="28"/>
        </w:rPr>
      </w:pPr>
    </w:p>
    <w:p w14:paraId="2AA2D454" w14:textId="77777777" w:rsidR="00314D4B" w:rsidRPr="006A0FDA" w:rsidRDefault="00C220DA" w:rsidP="00C220DA">
      <w:pPr>
        <w:pStyle w:val="Default"/>
        <w:jc w:val="center"/>
        <w:rPr>
          <w:rFonts w:ascii="Arial Narrow" w:hAnsi="Arial Narrow"/>
          <w:sz w:val="28"/>
          <w:szCs w:val="28"/>
        </w:rPr>
      </w:pPr>
      <w:r w:rsidRPr="006A0FDA">
        <w:rPr>
          <w:rFonts w:ascii="Arial Narrow" w:hAnsi="Arial Narrow"/>
          <w:b/>
          <w:bCs/>
          <w:sz w:val="28"/>
          <w:szCs w:val="28"/>
        </w:rPr>
        <w:t>STATEMENT OF GRIEVANCE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4749"/>
      </w:tblGrid>
      <w:tr w:rsidR="006A0FDA" w:rsidRPr="006A0FDA" w14:paraId="116F511F" w14:textId="77777777" w:rsidTr="00C220DA">
        <w:trPr>
          <w:trHeight w:val="137"/>
          <w:jc w:val="center"/>
        </w:trPr>
        <w:tc>
          <w:tcPr>
            <w:tcW w:w="9498" w:type="dxa"/>
            <w:gridSpan w:val="2"/>
          </w:tcPr>
          <w:p w14:paraId="43B853B0" w14:textId="77777777" w:rsidR="006A0FDA" w:rsidRPr="006A0FDA" w:rsidRDefault="006A0FDA">
            <w:pPr>
              <w:pStyle w:val="Default"/>
              <w:rPr>
                <w:rFonts w:ascii="Arial Narrow" w:hAnsi="Arial Narrow"/>
                <w:sz w:val="28"/>
                <w:szCs w:val="28"/>
              </w:rPr>
            </w:pPr>
            <w:r w:rsidRPr="006A0FDA">
              <w:rPr>
                <w:rFonts w:ascii="Arial Narrow" w:hAnsi="Arial Narrow"/>
                <w:sz w:val="28"/>
                <w:szCs w:val="28"/>
              </w:rPr>
              <w:t xml:space="preserve">Date of Complaint: </w:t>
            </w:r>
          </w:p>
        </w:tc>
      </w:tr>
      <w:tr w:rsidR="006A0FDA" w:rsidRPr="006A0FDA" w14:paraId="67428E0A" w14:textId="77777777" w:rsidTr="00C220DA">
        <w:trPr>
          <w:trHeight w:val="137"/>
          <w:jc w:val="center"/>
        </w:trPr>
        <w:tc>
          <w:tcPr>
            <w:tcW w:w="9498" w:type="dxa"/>
            <w:gridSpan w:val="2"/>
          </w:tcPr>
          <w:p w14:paraId="7687BEFE"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Location of Complaint: </w:t>
            </w:r>
          </w:p>
          <w:p w14:paraId="50B700F8" w14:textId="77777777" w:rsidR="00314D4B" w:rsidRDefault="00314D4B">
            <w:pPr>
              <w:pStyle w:val="Default"/>
              <w:rPr>
                <w:rFonts w:ascii="Arial Narrow" w:hAnsi="Arial Narrow"/>
                <w:sz w:val="28"/>
                <w:szCs w:val="28"/>
              </w:rPr>
            </w:pPr>
          </w:p>
          <w:p w14:paraId="17AD1D1D" w14:textId="77777777" w:rsidR="00314D4B" w:rsidRPr="006A0FDA" w:rsidRDefault="00314D4B">
            <w:pPr>
              <w:pStyle w:val="Default"/>
              <w:rPr>
                <w:rFonts w:ascii="Arial Narrow" w:hAnsi="Arial Narrow"/>
                <w:sz w:val="28"/>
                <w:szCs w:val="28"/>
              </w:rPr>
            </w:pPr>
          </w:p>
        </w:tc>
      </w:tr>
      <w:tr w:rsidR="006A0FDA" w:rsidRPr="006A0FDA" w14:paraId="1951CE7C" w14:textId="77777777" w:rsidTr="00C220DA">
        <w:trPr>
          <w:trHeight w:val="137"/>
          <w:jc w:val="center"/>
        </w:trPr>
        <w:tc>
          <w:tcPr>
            <w:tcW w:w="9498" w:type="dxa"/>
            <w:gridSpan w:val="2"/>
          </w:tcPr>
          <w:p w14:paraId="7F5011C9"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Names of Involved Parties: </w:t>
            </w:r>
          </w:p>
          <w:p w14:paraId="3DC74B66" w14:textId="77777777" w:rsidR="00635906" w:rsidRDefault="00635906">
            <w:pPr>
              <w:pStyle w:val="Default"/>
              <w:rPr>
                <w:rFonts w:ascii="Arial Narrow" w:hAnsi="Arial Narrow"/>
                <w:sz w:val="28"/>
                <w:szCs w:val="28"/>
              </w:rPr>
            </w:pPr>
          </w:p>
          <w:p w14:paraId="21A459CE" w14:textId="77777777" w:rsidR="00314D4B" w:rsidRDefault="00314D4B">
            <w:pPr>
              <w:pStyle w:val="Default"/>
              <w:rPr>
                <w:rFonts w:ascii="Arial Narrow" w:hAnsi="Arial Narrow"/>
                <w:sz w:val="28"/>
                <w:szCs w:val="28"/>
              </w:rPr>
            </w:pPr>
          </w:p>
          <w:p w14:paraId="3915EDD5" w14:textId="77777777" w:rsidR="00314D4B" w:rsidRPr="006A0FDA" w:rsidRDefault="00314D4B">
            <w:pPr>
              <w:pStyle w:val="Default"/>
              <w:rPr>
                <w:rFonts w:ascii="Arial Narrow" w:hAnsi="Arial Narrow"/>
                <w:sz w:val="28"/>
                <w:szCs w:val="28"/>
              </w:rPr>
            </w:pPr>
          </w:p>
        </w:tc>
      </w:tr>
      <w:tr w:rsidR="006A0FDA" w:rsidRPr="006A0FDA" w14:paraId="31F6F0E6" w14:textId="77777777" w:rsidTr="00C220DA">
        <w:trPr>
          <w:trHeight w:val="403"/>
          <w:jc w:val="center"/>
        </w:trPr>
        <w:tc>
          <w:tcPr>
            <w:tcW w:w="9498" w:type="dxa"/>
            <w:gridSpan w:val="2"/>
          </w:tcPr>
          <w:p w14:paraId="726B372C"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Nature of Complaint Detailing Specific events (including any documentation that may support your grievance): </w:t>
            </w:r>
          </w:p>
          <w:p w14:paraId="163081CE" w14:textId="77777777" w:rsidR="00314D4B" w:rsidRDefault="00314D4B">
            <w:pPr>
              <w:pStyle w:val="Default"/>
              <w:rPr>
                <w:rFonts w:ascii="Arial Narrow" w:hAnsi="Arial Narrow"/>
                <w:sz w:val="28"/>
                <w:szCs w:val="28"/>
              </w:rPr>
            </w:pPr>
          </w:p>
          <w:p w14:paraId="5DF08830" w14:textId="77777777" w:rsidR="00314D4B" w:rsidRDefault="00314D4B">
            <w:pPr>
              <w:pStyle w:val="Default"/>
              <w:rPr>
                <w:rFonts w:ascii="Arial Narrow" w:hAnsi="Arial Narrow"/>
                <w:sz w:val="28"/>
                <w:szCs w:val="28"/>
              </w:rPr>
            </w:pPr>
          </w:p>
          <w:p w14:paraId="6FA576CC" w14:textId="77777777" w:rsidR="00314D4B" w:rsidRDefault="00314D4B">
            <w:pPr>
              <w:pStyle w:val="Default"/>
              <w:rPr>
                <w:rFonts w:ascii="Arial Narrow" w:hAnsi="Arial Narrow"/>
                <w:sz w:val="28"/>
                <w:szCs w:val="28"/>
              </w:rPr>
            </w:pPr>
          </w:p>
          <w:p w14:paraId="48BDEB8E" w14:textId="77777777" w:rsidR="00314D4B" w:rsidRDefault="00314D4B">
            <w:pPr>
              <w:pStyle w:val="Default"/>
              <w:rPr>
                <w:rFonts w:ascii="Arial Narrow" w:hAnsi="Arial Narrow"/>
                <w:sz w:val="28"/>
                <w:szCs w:val="28"/>
              </w:rPr>
            </w:pPr>
          </w:p>
          <w:p w14:paraId="39028D63" w14:textId="77777777" w:rsidR="00314D4B" w:rsidRPr="006A0FDA" w:rsidRDefault="00314D4B">
            <w:pPr>
              <w:pStyle w:val="Default"/>
              <w:rPr>
                <w:rFonts w:ascii="Arial Narrow" w:hAnsi="Arial Narrow"/>
                <w:sz w:val="28"/>
                <w:szCs w:val="28"/>
              </w:rPr>
            </w:pPr>
          </w:p>
        </w:tc>
      </w:tr>
      <w:tr w:rsidR="006A0FDA" w:rsidRPr="006A0FDA" w14:paraId="23DC8D86" w14:textId="77777777" w:rsidTr="00C220DA">
        <w:trPr>
          <w:trHeight w:val="536"/>
          <w:jc w:val="center"/>
        </w:trPr>
        <w:tc>
          <w:tcPr>
            <w:tcW w:w="9498" w:type="dxa"/>
            <w:gridSpan w:val="2"/>
          </w:tcPr>
          <w:p w14:paraId="69846A8A"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Prior Attempts to Resolve (please indicate any previous efforts to resolve your complaint including dates and parties involved): </w:t>
            </w:r>
          </w:p>
          <w:p w14:paraId="17F818CF" w14:textId="77777777" w:rsidR="00314D4B" w:rsidRPr="006A0FDA" w:rsidRDefault="00314D4B">
            <w:pPr>
              <w:pStyle w:val="Default"/>
              <w:rPr>
                <w:rFonts w:ascii="Arial Narrow" w:hAnsi="Arial Narrow"/>
                <w:sz w:val="28"/>
                <w:szCs w:val="28"/>
              </w:rPr>
            </w:pPr>
          </w:p>
        </w:tc>
      </w:tr>
      <w:tr w:rsidR="006A0FDA" w:rsidRPr="006A0FDA" w14:paraId="34A5CC00" w14:textId="77777777" w:rsidTr="00C220DA">
        <w:trPr>
          <w:trHeight w:val="536"/>
          <w:jc w:val="center"/>
        </w:trPr>
        <w:tc>
          <w:tcPr>
            <w:tcW w:w="9498" w:type="dxa"/>
            <w:gridSpan w:val="2"/>
          </w:tcPr>
          <w:p w14:paraId="5F2E1CBA"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Resolution Sought (please provide a clear statement that reflects the resolution you believe will satisfy your complaint): </w:t>
            </w:r>
          </w:p>
          <w:p w14:paraId="0710FD9D" w14:textId="77777777" w:rsidR="00314D4B" w:rsidRDefault="00314D4B">
            <w:pPr>
              <w:pStyle w:val="Default"/>
              <w:rPr>
                <w:rFonts w:ascii="Arial Narrow" w:hAnsi="Arial Narrow"/>
                <w:sz w:val="28"/>
                <w:szCs w:val="28"/>
              </w:rPr>
            </w:pPr>
          </w:p>
          <w:p w14:paraId="31DE350C" w14:textId="77777777" w:rsidR="00314D4B" w:rsidRPr="006A0FDA" w:rsidRDefault="00314D4B">
            <w:pPr>
              <w:pStyle w:val="Default"/>
              <w:rPr>
                <w:rFonts w:ascii="Arial Narrow" w:hAnsi="Arial Narrow"/>
                <w:sz w:val="28"/>
                <w:szCs w:val="28"/>
              </w:rPr>
            </w:pPr>
          </w:p>
        </w:tc>
      </w:tr>
      <w:tr w:rsidR="006A0FDA" w:rsidRPr="006A0FDA" w14:paraId="3FDDDDFE" w14:textId="77777777" w:rsidTr="00C220DA">
        <w:trPr>
          <w:trHeight w:val="137"/>
          <w:jc w:val="center"/>
        </w:trPr>
        <w:tc>
          <w:tcPr>
            <w:tcW w:w="9498" w:type="dxa"/>
            <w:gridSpan w:val="2"/>
          </w:tcPr>
          <w:p w14:paraId="578FF025"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Name of Individual (Grievant): </w:t>
            </w:r>
          </w:p>
          <w:p w14:paraId="47FC949B" w14:textId="77777777" w:rsidR="00314D4B" w:rsidRPr="006A0FDA" w:rsidRDefault="00314D4B">
            <w:pPr>
              <w:pStyle w:val="Default"/>
              <w:rPr>
                <w:rFonts w:ascii="Arial Narrow" w:hAnsi="Arial Narrow"/>
                <w:sz w:val="28"/>
                <w:szCs w:val="28"/>
              </w:rPr>
            </w:pPr>
          </w:p>
        </w:tc>
      </w:tr>
      <w:tr w:rsidR="006A0FDA" w:rsidRPr="006A0FDA" w14:paraId="56F29428" w14:textId="77777777" w:rsidTr="00C220DA">
        <w:trPr>
          <w:trHeight w:val="137"/>
          <w:jc w:val="center"/>
        </w:trPr>
        <w:tc>
          <w:tcPr>
            <w:tcW w:w="9498" w:type="dxa"/>
            <w:gridSpan w:val="2"/>
          </w:tcPr>
          <w:p w14:paraId="3D9A3164"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Print Name: </w:t>
            </w:r>
          </w:p>
          <w:p w14:paraId="5F65942E" w14:textId="77777777" w:rsidR="00314D4B" w:rsidRPr="006A0FDA" w:rsidRDefault="00314D4B">
            <w:pPr>
              <w:pStyle w:val="Default"/>
              <w:rPr>
                <w:rFonts w:ascii="Arial Narrow" w:hAnsi="Arial Narrow"/>
                <w:sz w:val="28"/>
                <w:szCs w:val="28"/>
              </w:rPr>
            </w:pPr>
          </w:p>
        </w:tc>
      </w:tr>
      <w:tr w:rsidR="006A0FDA" w:rsidRPr="006A0FDA" w14:paraId="3C2C9001" w14:textId="77777777" w:rsidTr="00C220DA">
        <w:trPr>
          <w:trHeight w:val="137"/>
          <w:jc w:val="center"/>
        </w:trPr>
        <w:tc>
          <w:tcPr>
            <w:tcW w:w="9498" w:type="dxa"/>
            <w:gridSpan w:val="2"/>
          </w:tcPr>
          <w:p w14:paraId="332AAE81"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Signature: </w:t>
            </w:r>
          </w:p>
          <w:p w14:paraId="07755AE4" w14:textId="77777777" w:rsidR="00314D4B" w:rsidRPr="006A0FDA" w:rsidRDefault="00314D4B">
            <w:pPr>
              <w:pStyle w:val="Default"/>
              <w:rPr>
                <w:rFonts w:ascii="Arial Narrow" w:hAnsi="Arial Narrow"/>
                <w:sz w:val="28"/>
                <w:szCs w:val="28"/>
              </w:rPr>
            </w:pPr>
          </w:p>
        </w:tc>
      </w:tr>
      <w:tr w:rsidR="006A0FDA" w:rsidRPr="006A0FDA" w14:paraId="41F9E8DD" w14:textId="77777777" w:rsidTr="00C220DA">
        <w:trPr>
          <w:trHeight w:val="606"/>
          <w:jc w:val="center"/>
        </w:trPr>
        <w:tc>
          <w:tcPr>
            <w:tcW w:w="4749" w:type="dxa"/>
          </w:tcPr>
          <w:p w14:paraId="149D5287" w14:textId="77777777" w:rsidR="00635906" w:rsidRDefault="00635906">
            <w:pPr>
              <w:pStyle w:val="Default"/>
              <w:rPr>
                <w:rFonts w:ascii="Arial Narrow" w:hAnsi="Arial Narrow"/>
                <w:sz w:val="28"/>
                <w:szCs w:val="28"/>
              </w:rPr>
            </w:pPr>
          </w:p>
          <w:p w14:paraId="7273C88D" w14:textId="77777777" w:rsidR="006A0FDA" w:rsidRDefault="006A0FDA">
            <w:pPr>
              <w:pStyle w:val="Default"/>
              <w:rPr>
                <w:rFonts w:ascii="Arial Narrow" w:hAnsi="Arial Narrow"/>
                <w:sz w:val="28"/>
                <w:szCs w:val="28"/>
              </w:rPr>
            </w:pPr>
            <w:r w:rsidRPr="006A0FDA">
              <w:rPr>
                <w:rFonts w:ascii="Arial Narrow" w:hAnsi="Arial Narrow"/>
                <w:sz w:val="28"/>
                <w:szCs w:val="28"/>
              </w:rPr>
              <w:t xml:space="preserve">Mail or Email a copy of this form and copies of any supporting documentation to: </w:t>
            </w:r>
          </w:p>
          <w:bookmarkStart w:id="0" w:name="_GoBack"/>
          <w:bookmarkEnd w:id="0"/>
          <w:p w14:paraId="5EE1BC50" w14:textId="28CC67AA" w:rsidR="00635906" w:rsidRPr="006A0FDA" w:rsidRDefault="00996400">
            <w:pPr>
              <w:pStyle w:val="Default"/>
              <w:rPr>
                <w:rFonts w:ascii="Arial Narrow" w:hAnsi="Arial Narrow"/>
                <w:sz w:val="28"/>
                <w:szCs w:val="28"/>
              </w:rPr>
            </w:pPr>
            <w:r>
              <w:rPr>
                <w:rFonts w:ascii="Arial Narrow" w:hAnsi="Arial Narrow"/>
                <w:sz w:val="28"/>
                <w:szCs w:val="28"/>
              </w:rPr>
              <w:fldChar w:fldCharType="begin"/>
            </w:r>
            <w:r>
              <w:rPr>
                <w:rFonts w:ascii="Arial Narrow" w:hAnsi="Arial Narrow"/>
                <w:sz w:val="28"/>
                <w:szCs w:val="28"/>
              </w:rPr>
              <w:instrText xml:space="preserve"> HYPERLINK "mailto:</w:instrText>
            </w:r>
            <w:r w:rsidRPr="00996400">
              <w:rPr>
                <w:rFonts w:ascii="Arial Narrow" w:hAnsi="Arial Narrow"/>
                <w:sz w:val="28"/>
                <w:szCs w:val="28"/>
              </w:rPr>
              <w:instrText>ADAcontact@sullivancountytn.gov</w:instrText>
            </w:r>
            <w:r>
              <w:rPr>
                <w:rFonts w:ascii="Arial Narrow" w:hAnsi="Arial Narrow"/>
                <w:sz w:val="28"/>
                <w:szCs w:val="28"/>
              </w:rPr>
              <w:instrText xml:space="preserve">" </w:instrText>
            </w:r>
            <w:r>
              <w:rPr>
                <w:rFonts w:ascii="Arial Narrow" w:hAnsi="Arial Narrow"/>
                <w:sz w:val="28"/>
                <w:szCs w:val="28"/>
              </w:rPr>
              <w:fldChar w:fldCharType="separate"/>
            </w:r>
            <w:r w:rsidRPr="00C75675">
              <w:rPr>
                <w:rStyle w:val="Hyperlink"/>
                <w:rFonts w:ascii="Arial Narrow" w:hAnsi="Arial Narrow"/>
                <w:sz w:val="28"/>
                <w:szCs w:val="28"/>
              </w:rPr>
              <w:t>ADAcontact@sullivancountytn.gov</w:t>
            </w:r>
            <w:r>
              <w:rPr>
                <w:rFonts w:ascii="Arial Narrow" w:hAnsi="Arial Narrow"/>
                <w:sz w:val="28"/>
                <w:szCs w:val="28"/>
              </w:rPr>
              <w:fldChar w:fldCharType="end"/>
            </w:r>
            <w:r w:rsidR="00635906">
              <w:rPr>
                <w:rFonts w:ascii="Arial Narrow" w:hAnsi="Arial Narrow"/>
                <w:sz w:val="28"/>
                <w:szCs w:val="28"/>
              </w:rPr>
              <w:t xml:space="preserve"> </w:t>
            </w:r>
          </w:p>
        </w:tc>
        <w:tc>
          <w:tcPr>
            <w:tcW w:w="4749" w:type="dxa"/>
          </w:tcPr>
          <w:p w14:paraId="150222E8" w14:textId="77777777" w:rsidR="00635906" w:rsidRDefault="00635906" w:rsidP="00314D4B">
            <w:pPr>
              <w:pStyle w:val="Default"/>
              <w:jc w:val="center"/>
              <w:rPr>
                <w:rFonts w:ascii="Arial Narrow" w:hAnsi="Arial Narrow"/>
                <w:sz w:val="28"/>
                <w:szCs w:val="28"/>
              </w:rPr>
            </w:pPr>
          </w:p>
          <w:p w14:paraId="0E01C998" w14:textId="77777777" w:rsidR="00314D4B" w:rsidRDefault="00635906" w:rsidP="00314D4B">
            <w:pPr>
              <w:pStyle w:val="Default"/>
              <w:jc w:val="center"/>
              <w:rPr>
                <w:rFonts w:ascii="Arial Narrow" w:hAnsi="Arial Narrow"/>
                <w:sz w:val="28"/>
                <w:szCs w:val="28"/>
              </w:rPr>
            </w:pPr>
            <w:r>
              <w:rPr>
                <w:rFonts w:ascii="Arial Narrow" w:hAnsi="Arial Narrow"/>
                <w:sz w:val="28"/>
                <w:szCs w:val="28"/>
              </w:rPr>
              <w:t>Sullivan County Payroll Department</w:t>
            </w:r>
          </w:p>
          <w:p w14:paraId="759F7F3E" w14:textId="77777777" w:rsidR="00635906" w:rsidRDefault="00635906" w:rsidP="00314D4B">
            <w:pPr>
              <w:pStyle w:val="Default"/>
              <w:jc w:val="center"/>
              <w:rPr>
                <w:rFonts w:ascii="Arial Narrow" w:hAnsi="Arial Narrow"/>
                <w:sz w:val="28"/>
                <w:szCs w:val="28"/>
              </w:rPr>
            </w:pPr>
            <w:r>
              <w:rPr>
                <w:rFonts w:ascii="Arial Narrow" w:hAnsi="Arial Narrow"/>
                <w:sz w:val="28"/>
                <w:szCs w:val="28"/>
              </w:rPr>
              <w:t>3411 Highway 126, Suite 202</w:t>
            </w:r>
          </w:p>
          <w:p w14:paraId="02E1621E" w14:textId="77777777" w:rsidR="00635906" w:rsidRDefault="00635906" w:rsidP="00314D4B">
            <w:pPr>
              <w:pStyle w:val="Default"/>
              <w:jc w:val="center"/>
              <w:rPr>
                <w:rFonts w:ascii="Arial Narrow" w:hAnsi="Arial Narrow"/>
                <w:sz w:val="28"/>
                <w:szCs w:val="28"/>
              </w:rPr>
            </w:pPr>
            <w:r>
              <w:rPr>
                <w:rFonts w:ascii="Arial Narrow" w:hAnsi="Arial Narrow"/>
                <w:sz w:val="28"/>
                <w:szCs w:val="28"/>
              </w:rPr>
              <w:t>Blountville, TN  37617</w:t>
            </w:r>
          </w:p>
          <w:p w14:paraId="1B7DBE4A" w14:textId="77777777" w:rsidR="006A0FDA" w:rsidRPr="006A0FDA" w:rsidRDefault="006A0FDA">
            <w:pPr>
              <w:pStyle w:val="Default"/>
              <w:rPr>
                <w:rFonts w:ascii="Arial Narrow" w:hAnsi="Arial Narrow"/>
                <w:sz w:val="28"/>
                <w:szCs w:val="28"/>
              </w:rPr>
            </w:pPr>
          </w:p>
        </w:tc>
      </w:tr>
    </w:tbl>
    <w:p w14:paraId="2B6737CF" w14:textId="77777777" w:rsidR="00F14BC3" w:rsidRPr="006A0FDA" w:rsidRDefault="00F14BC3">
      <w:pPr>
        <w:rPr>
          <w:rFonts w:ascii="Arial Narrow" w:hAnsi="Arial Narrow"/>
          <w:sz w:val="28"/>
          <w:szCs w:val="28"/>
        </w:rPr>
      </w:pPr>
    </w:p>
    <w:sectPr w:rsidR="00F14BC3" w:rsidRPr="006A0FDA" w:rsidSect="00314D4B">
      <w:pgSz w:w="12240" w:h="15840" w:code="1"/>
      <w:pgMar w:top="720" w:right="720" w:bottom="720" w:left="720" w:header="432" w:footer="432"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FDA"/>
    <w:rsid w:val="000E6E4A"/>
    <w:rsid w:val="00314D4B"/>
    <w:rsid w:val="00362F1A"/>
    <w:rsid w:val="00635906"/>
    <w:rsid w:val="006572EC"/>
    <w:rsid w:val="006A0FDA"/>
    <w:rsid w:val="00996400"/>
    <w:rsid w:val="00A0281D"/>
    <w:rsid w:val="00A96194"/>
    <w:rsid w:val="00B55692"/>
    <w:rsid w:val="00BC5206"/>
    <w:rsid w:val="00C220DA"/>
    <w:rsid w:val="00C40288"/>
    <w:rsid w:val="00DC389B"/>
    <w:rsid w:val="00F14BC3"/>
    <w:rsid w:val="00F2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26DD"/>
  <w15:docId w15:val="{C3C3A71D-ED54-4C7A-B46D-886ACBA4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FDA"/>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6A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DA"/>
    <w:rPr>
      <w:rFonts w:ascii="Tahoma" w:hAnsi="Tahoma" w:cs="Tahoma"/>
      <w:sz w:val="16"/>
      <w:szCs w:val="16"/>
    </w:rPr>
  </w:style>
  <w:style w:type="character" w:styleId="Hyperlink">
    <w:name w:val="Hyperlink"/>
    <w:basedOn w:val="DefaultParagraphFont"/>
    <w:uiPriority w:val="99"/>
    <w:unhideWhenUsed/>
    <w:rsid w:val="00314D4B"/>
    <w:rPr>
      <w:color w:val="0000FF" w:themeColor="hyperlink"/>
      <w:u w:val="single"/>
    </w:rPr>
  </w:style>
  <w:style w:type="character" w:styleId="UnresolvedMention">
    <w:name w:val="Unresolved Mention"/>
    <w:basedOn w:val="DefaultParagraphFont"/>
    <w:uiPriority w:val="99"/>
    <w:semiHidden/>
    <w:unhideWhenUsed/>
    <w:rsid w:val="0099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contact@sullivancountytn.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 T</dc:creator>
  <cp:lastModifiedBy>Ambre Torbett</cp:lastModifiedBy>
  <cp:revision>3</cp:revision>
  <cp:lastPrinted>2019-04-23T11:39:00Z</cp:lastPrinted>
  <dcterms:created xsi:type="dcterms:W3CDTF">2019-04-23T11:54:00Z</dcterms:created>
  <dcterms:modified xsi:type="dcterms:W3CDTF">2019-08-08T12:28:00Z</dcterms:modified>
</cp:coreProperties>
</file>